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BE99" w14:textId="46301C66" w:rsidR="000277A4" w:rsidRPr="000277A4" w:rsidRDefault="000277A4" w:rsidP="000277A4">
      <w:pPr>
        <w:spacing w:after="0" w:line="240" w:lineRule="auto"/>
        <w:jc w:val="center"/>
        <w:rPr>
          <w:rFonts w:ascii="Times New Roman" w:eastAsia="Times New Roman" w:hAnsi="Times New Roman" w:cs="Times New Roman"/>
          <w:sz w:val="24"/>
          <w:szCs w:val="24"/>
        </w:rPr>
      </w:pPr>
      <w:r w:rsidRPr="000277A4">
        <w:rPr>
          <w:rFonts w:ascii="Arial" w:eastAsia="Times New Roman" w:hAnsi="Arial" w:cs="Arial"/>
          <w:b/>
          <w:bCs/>
          <w:color w:val="000000"/>
          <w:sz w:val="28"/>
          <w:szCs w:val="28"/>
        </w:rPr>
        <w:t xml:space="preserve">PEIFFER WOLF: NORTHROP GRUMMAN HID </w:t>
      </w:r>
      <w:r>
        <w:rPr>
          <w:rFonts w:ascii="Arial" w:eastAsia="Times New Roman" w:hAnsi="Arial" w:cs="Arial"/>
          <w:b/>
          <w:bCs/>
          <w:color w:val="000000"/>
          <w:sz w:val="28"/>
          <w:szCs w:val="28"/>
        </w:rPr>
        <w:t xml:space="preserve">EXTENT OF </w:t>
      </w:r>
      <w:r w:rsidRPr="000277A4">
        <w:rPr>
          <w:rFonts w:ascii="Arial" w:eastAsia="Times New Roman" w:hAnsi="Arial" w:cs="Arial"/>
          <w:b/>
          <w:bCs/>
          <w:color w:val="000000"/>
          <w:sz w:val="28"/>
          <w:szCs w:val="28"/>
        </w:rPr>
        <w:t>TOXIC TCE CONTAMINATION FROM SPRINGFIELD RESIDENTS</w:t>
      </w:r>
    </w:p>
    <w:p w14:paraId="45EBEBEB"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06C66546" w14:textId="5F4AC497" w:rsidR="000277A4" w:rsidRPr="000277A4" w:rsidRDefault="000277A4" w:rsidP="000277A4">
      <w:pPr>
        <w:spacing w:after="0" w:line="240" w:lineRule="auto"/>
        <w:jc w:val="center"/>
        <w:rPr>
          <w:rFonts w:ascii="Times New Roman" w:eastAsia="Times New Roman" w:hAnsi="Times New Roman" w:cs="Times New Roman"/>
          <w:sz w:val="24"/>
          <w:szCs w:val="24"/>
        </w:rPr>
      </w:pPr>
      <w:r w:rsidRPr="000277A4">
        <w:rPr>
          <w:rFonts w:ascii="Arial" w:eastAsia="Times New Roman" w:hAnsi="Arial" w:cs="Arial"/>
          <w:i/>
          <w:iCs/>
          <w:color w:val="000000"/>
        </w:rPr>
        <w:t>Tech titan concealed spread of industrial compound</w:t>
      </w:r>
      <w:r w:rsidR="00021D23">
        <w:rPr>
          <w:rFonts w:ascii="Arial" w:eastAsia="Times New Roman" w:hAnsi="Arial" w:cs="Arial"/>
          <w:i/>
          <w:iCs/>
          <w:color w:val="000000"/>
        </w:rPr>
        <w:t>, a human carcinogen,</w:t>
      </w:r>
      <w:r w:rsidRPr="000277A4">
        <w:rPr>
          <w:rFonts w:ascii="Arial" w:eastAsia="Times New Roman" w:hAnsi="Arial" w:cs="Arial"/>
          <w:i/>
          <w:iCs/>
          <w:color w:val="000000"/>
        </w:rPr>
        <w:t xml:space="preserve"> linked to cancer and other diseases, </w:t>
      </w:r>
      <w:r w:rsidR="00021D23">
        <w:rPr>
          <w:rFonts w:ascii="Arial" w:eastAsia="Times New Roman" w:hAnsi="Arial" w:cs="Arial"/>
          <w:i/>
          <w:iCs/>
          <w:color w:val="000000"/>
        </w:rPr>
        <w:t xml:space="preserve">according to </w:t>
      </w:r>
      <w:r w:rsidRPr="000277A4">
        <w:rPr>
          <w:rFonts w:ascii="Arial" w:eastAsia="Times New Roman" w:hAnsi="Arial" w:cs="Arial"/>
          <w:i/>
          <w:iCs/>
          <w:color w:val="000000"/>
        </w:rPr>
        <w:t>new lawsuit</w:t>
      </w:r>
    </w:p>
    <w:p w14:paraId="0427EC2D"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0A9C213D" w14:textId="38127904" w:rsidR="000277A4" w:rsidRPr="000277A4" w:rsidRDefault="000277A4" w:rsidP="000277A4">
      <w:pPr>
        <w:spacing w:after="0" w:line="240" w:lineRule="auto"/>
        <w:rPr>
          <w:rFonts w:ascii="Times New Roman" w:eastAsia="Times New Roman" w:hAnsi="Times New Roman" w:cs="Times New Roman"/>
          <w:sz w:val="24"/>
          <w:szCs w:val="24"/>
        </w:rPr>
      </w:pPr>
      <w:r w:rsidRPr="000277A4">
        <w:rPr>
          <w:rFonts w:ascii="Arial" w:eastAsia="Times New Roman" w:hAnsi="Arial" w:cs="Arial"/>
          <w:b/>
          <w:bCs/>
          <w:color w:val="000000"/>
        </w:rPr>
        <w:t>Springfield, Mo. (September 29, 2021)</w:t>
      </w:r>
      <w:r w:rsidRPr="000277A4">
        <w:rPr>
          <w:rFonts w:ascii="Arial" w:eastAsia="Times New Roman" w:hAnsi="Arial" w:cs="Arial"/>
          <w:color w:val="000000"/>
        </w:rPr>
        <w:t xml:space="preserve"> —</w:t>
      </w:r>
      <w:r w:rsidRPr="000277A4">
        <w:rPr>
          <w:rFonts w:ascii="Arial" w:eastAsia="Times New Roman" w:hAnsi="Arial" w:cs="Arial"/>
          <w:b/>
          <w:bCs/>
          <w:color w:val="000000"/>
        </w:rPr>
        <w:t xml:space="preserve"> </w:t>
      </w:r>
      <w:r w:rsidRPr="000277A4">
        <w:rPr>
          <w:rFonts w:ascii="Arial" w:eastAsia="Times New Roman" w:hAnsi="Arial" w:cs="Arial"/>
          <w:color w:val="000000"/>
        </w:rPr>
        <w:t xml:space="preserve">The defense technology giant Northrop Grumman covered up </w:t>
      </w:r>
      <w:r>
        <w:rPr>
          <w:rFonts w:ascii="Arial" w:eastAsia="Times New Roman" w:hAnsi="Arial" w:cs="Arial"/>
          <w:color w:val="000000"/>
        </w:rPr>
        <w:t xml:space="preserve">the extent of </w:t>
      </w:r>
      <w:r w:rsidRPr="000277A4">
        <w:rPr>
          <w:rFonts w:ascii="Arial" w:eastAsia="Times New Roman" w:hAnsi="Arial" w:cs="Arial"/>
          <w:color w:val="000000"/>
        </w:rPr>
        <w:t>chemical contamination in Springfield, Missouri for more than a decade, knowingly exposing residents to illegally high levels of an industrial solvent</w:t>
      </w:r>
      <w:r w:rsidR="00021D23">
        <w:rPr>
          <w:rFonts w:ascii="Arial" w:eastAsia="Times New Roman" w:hAnsi="Arial" w:cs="Arial"/>
          <w:color w:val="000000"/>
        </w:rPr>
        <w:t>, a human carcinogen,</w:t>
      </w:r>
      <w:r w:rsidRPr="000277A4">
        <w:rPr>
          <w:rFonts w:ascii="Arial" w:eastAsia="Times New Roman" w:hAnsi="Arial" w:cs="Arial"/>
          <w:color w:val="000000"/>
        </w:rPr>
        <w:t xml:space="preserve"> linked to cancer and other diseases, according to a new federal lawsuit filed by the law firm Peiffer Wolf Carr Kane</w:t>
      </w:r>
      <w:r w:rsidR="00021D23">
        <w:rPr>
          <w:rFonts w:ascii="Arial" w:eastAsia="Times New Roman" w:hAnsi="Arial" w:cs="Arial"/>
          <w:color w:val="000000"/>
        </w:rPr>
        <w:t xml:space="preserve"> &amp; Conway</w:t>
      </w:r>
      <w:r w:rsidRPr="000277A4">
        <w:rPr>
          <w:rFonts w:ascii="Arial" w:eastAsia="Times New Roman" w:hAnsi="Arial" w:cs="Arial"/>
          <w:color w:val="000000"/>
        </w:rPr>
        <w:t xml:space="preserve"> (Peiffer Wolf). Peiffer Wolf described Northrop Grumman’s failure to acknowledge and control the problem at a news event featuring Springfield residents whose </w:t>
      </w:r>
      <w:r w:rsidR="00411ABF">
        <w:rPr>
          <w:rFonts w:ascii="Arial" w:eastAsia="Times New Roman" w:hAnsi="Arial" w:cs="Arial"/>
          <w:color w:val="000000"/>
        </w:rPr>
        <w:t>properties</w:t>
      </w:r>
      <w:r w:rsidR="00411ABF" w:rsidRPr="000277A4">
        <w:rPr>
          <w:rFonts w:ascii="Arial" w:eastAsia="Times New Roman" w:hAnsi="Arial" w:cs="Arial"/>
          <w:color w:val="000000"/>
        </w:rPr>
        <w:t xml:space="preserve"> </w:t>
      </w:r>
      <w:r w:rsidRPr="000277A4">
        <w:rPr>
          <w:rFonts w:ascii="Arial" w:eastAsia="Times New Roman" w:hAnsi="Arial" w:cs="Arial"/>
          <w:color w:val="000000"/>
        </w:rPr>
        <w:t>were made worthless by the contamination.</w:t>
      </w:r>
    </w:p>
    <w:p w14:paraId="22B3DF0E"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6980D0E8" w14:textId="77777777" w:rsidR="000277A4" w:rsidRPr="000277A4" w:rsidRDefault="000277A4" w:rsidP="000277A4">
      <w:pPr>
        <w:spacing w:after="0" w:line="240" w:lineRule="auto"/>
        <w:rPr>
          <w:rFonts w:ascii="Times New Roman" w:eastAsia="Times New Roman" w:hAnsi="Times New Roman" w:cs="Times New Roman"/>
          <w:sz w:val="24"/>
          <w:szCs w:val="24"/>
        </w:rPr>
      </w:pPr>
      <w:r w:rsidRPr="000277A4">
        <w:rPr>
          <w:rFonts w:ascii="Arial" w:eastAsia="Times New Roman" w:hAnsi="Arial" w:cs="Arial"/>
          <w:color w:val="000000"/>
        </w:rPr>
        <w:t>Northrop Grumman acquired a Litton Industries property near the Springfield-Branson National Airport in 2001. The site remains a dangerous source of the chemical compound trichloroethylene (TCE), which Litton had used in the manufacturing of circuit boards. The federal government has connected TCE exposure to kidney and liver cancer, non-Hodgkin’s lymphoma, as well as damage to the immune and nervous systems, the male reproductive system, and fetal tissue.</w:t>
      </w:r>
    </w:p>
    <w:p w14:paraId="0DDB56A9"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329846F8" w14:textId="5DC92397" w:rsidR="000277A4" w:rsidRPr="00677CE0" w:rsidRDefault="000277A4" w:rsidP="000277A4">
      <w:pPr>
        <w:spacing w:after="0" w:line="240" w:lineRule="auto"/>
        <w:rPr>
          <w:rFonts w:ascii="Arial" w:eastAsia="Times New Roman" w:hAnsi="Arial" w:cs="Arial"/>
        </w:rPr>
      </w:pPr>
      <w:r w:rsidRPr="000277A4">
        <w:rPr>
          <w:rFonts w:ascii="Arial" w:eastAsia="Times New Roman" w:hAnsi="Arial" w:cs="Arial"/>
          <w:color w:val="000000"/>
        </w:rPr>
        <w:t>Despite this knowledge and their legal responsibility as the site buyers to clean up the problem, the defendants concealed the extent of the contamination from Springfield residents, jeopardizing their health and destroying the value of polluted properties. Documents cited in the complaint show that since at least 200</w:t>
      </w:r>
      <w:r w:rsidR="003B62AE">
        <w:rPr>
          <w:rFonts w:ascii="Arial" w:eastAsia="Times New Roman" w:hAnsi="Arial" w:cs="Arial"/>
          <w:color w:val="000000"/>
        </w:rPr>
        <w:t>4</w:t>
      </w:r>
      <w:r w:rsidRPr="000277A4">
        <w:rPr>
          <w:rFonts w:ascii="Arial" w:eastAsia="Times New Roman" w:hAnsi="Arial" w:cs="Arial"/>
          <w:color w:val="000000"/>
        </w:rPr>
        <w:t xml:space="preserve">, Northrop Grumman has known of TCE contamination </w:t>
      </w:r>
      <w:r w:rsidRPr="00021D23">
        <w:rPr>
          <w:rFonts w:ascii="Arial" w:eastAsia="Times New Roman" w:hAnsi="Arial" w:cs="Arial"/>
          <w:color w:val="000000"/>
        </w:rPr>
        <w:t>of the Springfield and Ozark Aquifers that has led to contamination of private wells. Northrop Grumman has repeatedly failed to prevent TCE contamination and to properly notify Springfield residents of its spread within their community.</w:t>
      </w:r>
    </w:p>
    <w:p w14:paraId="16E76D11" w14:textId="58EC2911" w:rsidR="000277A4" w:rsidRPr="00677CE0" w:rsidRDefault="000277A4" w:rsidP="000277A4">
      <w:pPr>
        <w:spacing w:after="0" w:line="240" w:lineRule="auto"/>
        <w:rPr>
          <w:rFonts w:ascii="Arial" w:eastAsia="Times New Roman" w:hAnsi="Arial" w:cs="Arial"/>
        </w:rPr>
      </w:pPr>
    </w:p>
    <w:p w14:paraId="23E6FD51" w14:textId="64F62EC4" w:rsidR="00021D23" w:rsidRPr="00677CE0" w:rsidRDefault="00021D23" w:rsidP="00021D23">
      <w:pPr>
        <w:spacing w:after="0" w:line="240" w:lineRule="auto"/>
        <w:rPr>
          <w:rFonts w:ascii="Arial" w:eastAsia="Times New Roman" w:hAnsi="Arial" w:cs="Arial"/>
        </w:rPr>
      </w:pPr>
      <w:r w:rsidRPr="00677CE0">
        <w:rPr>
          <w:rFonts w:ascii="Arial" w:eastAsia="Times New Roman" w:hAnsi="Arial" w:cs="Arial"/>
          <w:color w:val="222222"/>
          <w:shd w:val="clear" w:color="auto" w:fill="FFFFFF"/>
        </w:rPr>
        <w:t>By hiding the fact that TCE was found in at least one private well in 200</w:t>
      </w:r>
      <w:r w:rsidR="00411ABF">
        <w:rPr>
          <w:rFonts w:ascii="Arial" w:eastAsia="Times New Roman" w:hAnsi="Arial" w:cs="Arial"/>
          <w:color w:val="222222"/>
          <w:shd w:val="clear" w:color="auto" w:fill="FFFFFF"/>
        </w:rPr>
        <w:t>4</w:t>
      </w:r>
      <w:r w:rsidRPr="00677CE0">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Northrop Grumman</w:t>
      </w:r>
      <w:r w:rsidRPr="00677CE0">
        <w:rPr>
          <w:rFonts w:ascii="Arial" w:eastAsia="Times New Roman" w:hAnsi="Arial" w:cs="Arial"/>
          <w:color w:val="222222"/>
          <w:shd w:val="clear" w:color="auto" w:fill="FFFFFF"/>
        </w:rPr>
        <w:t xml:space="preserve"> endangered </w:t>
      </w:r>
      <w:r>
        <w:rPr>
          <w:rFonts w:ascii="Arial" w:eastAsia="Times New Roman" w:hAnsi="Arial" w:cs="Arial"/>
          <w:color w:val="222222"/>
          <w:shd w:val="clear" w:color="auto" w:fill="FFFFFF"/>
        </w:rPr>
        <w:t>Springfield residents</w:t>
      </w:r>
      <w:r w:rsidRPr="00677CE0">
        <w:rPr>
          <w:rFonts w:ascii="Arial" w:eastAsia="Times New Roman" w:hAnsi="Arial" w:cs="Arial"/>
          <w:color w:val="222222"/>
          <w:shd w:val="clear" w:color="auto" w:fill="FFFFFF"/>
        </w:rPr>
        <w:t xml:space="preserve"> for over a decade</w:t>
      </w:r>
      <w:r>
        <w:rPr>
          <w:rFonts w:ascii="Arial" w:eastAsia="Times New Roman" w:hAnsi="Arial" w:cs="Arial"/>
          <w:color w:val="222222"/>
          <w:shd w:val="clear" w:color="auto" w:fill="FFFFFF"/>
        </w:rPr>
        <w:t>. Moreover, concealing this information</w:t>
      </w:r>
      <w:r w:rsidRPr="00677CE0">
        <w:rPr>
          <w:rFonts w:ascii="Arial" w:eastAsia="Times New Roman" w:hAnsi="Arial" w:cs="Arial"/>
          <w:color w:val="222222"/>
          <w:shd w:val="clear" w:color="auto" w:fill="FFFFFF"/>
        </w:rPr>
        <w:t xml:space="preserve"> prevented </w:t>
      </w:r>
      <w:r>
        <w:rPr>
          <w:rFonts w:ascii="Arial" w:eastAsia="Times New Roman" w:hAnsi="Arial" w:cs="Arial"/>
          <w:color w:val="222222"/>
          <w:shd w:val="clear" w:color="auto" w:fill="FFFFFF"/>
        </w:rPr>
        <w:t>the community</w:t>
      </w:r>
      <w:r w:rsidRPr="00677CE0">
        <w:rPr>
          <w:rFonts w:ascii="Arial" w:eastAsia="Times New Roman" w:hAnsi="Arial" w:cs="Arial"/>
          <w:color w:val="222222"/>
          <w:shd w:val="clear" w:color="auto" w:fill="FFFFFF"/>
        </w:rPr>
        <w:t xml:space="preserve"> from testing their wells to </w:t>
      </w:r>
      <w:r>
        <w:rPr>
          <w:rFonts w:ascii="Arial" w:eastAsia="Times New Roman" w:hAnsi="Arial" w:cs="Arial"/>
          <w:color w:val="222222"/>
          <w:shd w:val="clear" w:color="auto" w:fill="FFFFFF"/>
        </w:rPr>
        <w:t>monitor for TCE contamination and toxic exposure.</w:t>
      </w:r>
    </w:p>
    <w:p w14:paraId="76F06277" w14:textId="77777777" w:rsidR="00021D23" w:rsidRPr="00677CE0" w:rsidRDefault="00021D23" w:rsidP="000277A4">
      <w:pPr>
        <w:spacing w:after="0" w:line="240" w:lineRule="auto"/>
        <w:rPr>
          <w:rFonts w:ascii="Arial" w:eastAsia="Times New Roman" w:hAnsi="Arial" w:cs="Arial"/>
        </w:rPr>
      </w:pPr>
    </w:p>
    <w:p w14:paraId="474FD7E7" w14:textId="1D18B1DF" w:rsidR="000277A4" w:rsidRPr="000277A4" w:rsidRDefault="000277A4" w:rsidP="00021D23">
      <w:pPr>
        <w:spacing w:after="0" w:line="240" w:lineRule="auto"/>
        <w:rPr>
          <w:rFonts w:ascii="Times New Roman" w:eastAsia="Times New Roman" w:hAnsi="Times New Roman" w:cs="Times New Roman"/>
          <w:sz w:val="24"/>
          <w:szCs w:val="24"/>
        </w:rPr>
      </w:pPr>
      <w:r w:rsidRPr="00021D23">
        <w:rPr>
          <w:rFonts w:ascii="Arial" w:eastAsia="Times New Roman" w:hAnsi="Arial" w:cs="Arial"/>
          <w:b/>
          <w:bCs/>
          <w:color w:val="000000"/>
        </w:rPr>
        <w:t>Peiffer Wolf managing partner Joseph Peiffer</w:t>
      </w:r>
      <w:r w:rsidRPr="00021D23">
        <w:rPr>
          <w:rFonts w:ascii="Arial" w:eastAsia="Times New Roman" w:hAnsi="Arial" w:cs="Arial"/>
          <w:color w:val="000000"/>
        </w:rPr>
        <w:t xml:space="preserve"> said: “</w:t>
      </w:r>
      <w:r w:rsidR="00021D23">
        <w:rPr>
          <w:rFonts w:ascii="Arial" w:eastAsia="Times New Roman" w:hAnsi="Arial" w:cs="Arial"/>
          <w:color w:val="000000"/>
        </w:rPr>
        <w:t>Northrop Grumman</w:t>
      </w:r>
      <w:r w:rsidR="00021D23" w:rsidRPr="00021D23">
        <w:rPr>
          <w:rFonts w:ascii="Arial" w:eastAsia="Times New Roman" w:hAnsi="Arial" w:cs="Arial"/>
          <w:color w:val="000000"/>
        </w:rPr>
        <w:t xml:space="preserve"> knew TCE was in at least one private well in 200</w:t>
      </w:r>
      <w:r w:rsidR="003B62AE">
        <w:rPr>
          <w:rFonts w:ascii="Arial" w:eastAsia="Times New Roman" w:hAnsi="Arial" w:cs="Arial"/>
          <w:color w:val="000000"/>
        </w:rPr>
        <w:t>4</w:t>
      </w:r>
      <w:r w:rsidR="00021D23" w:rsidRPr="00021D23">
        <w:rPr>
          <w:rFonts w:ascii="Arial" w:eastAsia="Times New Roman" w:hAnsi="Arial" w:cs="Arial"/>
          <w:color w:val="000000"/>
        </w:rPr>
        <w:t xml:space="preserve"> but </w:t>
      </w:r>
      <w:r w:rsidR="00021D23">
        <w:rPr>
          <w:rFonts w:ascii="Arial" w:eastAsia="Times New Roman" w:hAnsi="Arial" w:cs="Arial"/>
          <w:color w:val="000000"/>
        </w:rPr>
        <w:t>chose to h</w:t>
      </w:r>
      <w:r w:rsidR="00021D23" w:rsidRPr="00021D23">
        <w:rPr>
          <w:rFonts w:ascii="Arial" w:eastAsia="Times New Roman" w:hAnsi="Arial" w:cs="Arial"/>
          <w:color w:val="000000"/>
        </w:rPr>
        <w:t>id</w:t>
      </w:r>
      <w:r w:rsidR="00021D23">
        <w:rPr>
          <w:rFonts w:ascii="Arial" w:eastAsia="Times New Roman" w:hAnsi="Arial" w:cs="Arial"/>
          <w:color w:val="000000"/>
        </w:rPr>
        <w:t>e</w:t>
      </w:r>
      <w:r w:rsidR="00021D23" w:rsidRPr="00021D23">
        <w:rPr>
          <w:rFonts w:ascii="Arial" w:eastAsia="Times New Roman" w:hAnsi="Arial" w:cs="Arial"/>
          <w:color w:val="000000"/>
        </w:rPr>
        <w:t xml:space="preserve"> that from the </w:t>
      </w:r>
      <w:r w:rsidR="00021D23">
        <w:rPr>
          <w:rFonts w:ascii="Arial" w:eastAsia="Times New Roman" w:hAnsi="Arial" w:cs="Arial"/>
          <w:color w:val="000000"/>
        </w:rPr>
        <w:t xml:space="preserve">residents of Springfield. </w:t>
      </w:r>
      <w:r w:rsidR="00021D23" w:rsidRPr="00021D23">
        <w:rPr>
          <w:rFonts w:ascii="Arial" w:eastAsia="Times New Roman" w:hAnsi="Arial" w:cs="Arial"/>
          <w:color w:val="000000"/>
        </w:rPr>
        <w:t xml:space="preserve">Because of this, </w:t>
      </w:r>
      <w:r w:rsidR="00021D23">
        <w:rPr>
          <w:rFonts w:ascii="Arial" w:eastAsia="Times New Roman" w:hAnsi="Arial" w:cs="Arial"/>
          <w:color w:val="000000"/>
        </w:rPr>
        <w:t xml:space="preserve">families were exposed to a human carcinogen and didn’t even know to </w:t>
      </w:r>
      <w:r w:rsidR="00021D23" w:rsidRPr="00021D23">
        <w:rPr>
          <w:rFonts w:ascii="Arial" w:eastAsia="Times New Roman" w:hAnsi="Arial" w:cs="Arial"/>
          <w:color w:val="000000"/>
        </w:rPr>
        <w:t xml:space="preserve">test their well water </w:t>
      </w:r>
      <w:r w:rsidR="00021D23">
        <w:rPr>
          <w:rFonts w:ascii="Arial" w:eastAsia="Times New Roman" w:hAnsi="Arial" w:cs="Arial"/>
          <w:color w:val="000000"/>
        </w:rPr>
        <w:t>from</w:t>
      </w:r>
      <w:r w:rsidR="00021D23" w:rsidRPr="00021D23">
        <w:rPr>
          <w:rFonts w:ascii="Arial" w:eastAsia="Times New Roman" w:hAnsi="Arial" w:cs="Arial"/>
          <w:color w:val="000000"/>
        </w:rPr>
        <w:t xml:space="preserve"> 200</w:t>
      </w:r>
      <w:r w:rsidR="003B62AE">
        <w:rPr>
          <w:rFonts w:ascii="Arial" w:eastAsia="Times New Roman" w:hAnsi="Arial" w:cs="Arial"/>
          <w:color w:val="000000"/>
        </w:rPr>
        <w:t>4</w:t>
      </w:r>
      <w:r w:rsidR="00021D23">
        <w:rPr>
          <w:rFonts w:ascii="Arial" w:eastAsia="Times New Roman" w:hAnsi="Arial" w:cs="Arial"/>
          <w:color w:val="000000"/>
        </w:rPr>
        <w:t xml:space="preserve"> until</w:t>
      </w:r>
      <w:r w:rsidR="00021D23" w:rsidRPr="00021D23">
        <w:rPr>
          <w:rFonts w:ascii="Arial" w:eastAsia="Times New Roman" w:hAnsi="Arial" w:cs="Arial"/>
          <w:color w:val="000000"/>
        </w:rPr>
        <w:t xml:space="preserve"> 2020. </w:t>
      </w:r>
      <w:r w:rsidR="00021D23">
        <w:rPr>
          <w:rFonts w:ascii="Arial" w:eastAsia="Times New Roman" w:hAnsi="Arial" w:cs="Arial"/>
          <w:color w:val="000000"/>
        </w:rPr>
        <w:t>Northrop Grumman</w:t>
      </w:r>
      <w:r w:rsidR="00021D23" w:rsidRPr="00021D23">
        <w:rPr>
          <w:rFonts w:ascii="Arial" w:eastAsia="Times New Roman" w:hAnsi="Arial" w:cs="Arial"/>
          <w:color w:val="000000"/>
        </w:rPr>
        <w:t xml:space="preserve"> could have stopped well owners from drinking and bathing in TCE</w:t>
      </w:r>
      <w:r w:rsidR="00F047C5">
        <w:rPr>
          <w:rFonts w:ascii="Arial" w:eastAsia="Times New Roman" w:hAnsi="Arial" w:cs="Arial"/>
          <w:color w:val="000000"/>
        </w:rPr>
        <w:t>-</w:t>
      </w:r>
      <w:r w:rsidR="00021D23" w:rsidRPr="00021D23">
        <w:rPr>
          <w:rFonts w:ascii="Arial" w:eastAsia="Times New Roman" w:hAnsi="Arial" w:cs="Arial"/>
          <w:color w:val="000000"/>
        </w:rPr>
        <w:t xml:space="preserve">contaminated </w:t>
      </w:r>
      <w:r w:rsidR="00021D23">
        <w:rPr>
          <w:rFonts w:ascii="Arial" w:eastAsia="Times New Roman" w:hAnsi="Arial" w:cs="Arial"/>
          <w:color w:val="000000"/>
        </w:rPr>
        <w:t xml:space="preserve">water, but they </w:t>
      </w:r>
      <w:r w:rsidR="00021D23" w:rsidRPr="00021D23">
        <w:rPr>
          <w:rFonts w:ascii="Arial" w:eastAsia="Times New Roman" w:hAnsi="Arial" w:cs="Arial"/>
          <w:color w:val="000000"/>
        </w:rPr>
        <w:t>hid the extent of the TCE spread from the public</w:t>
      </w:r>
      <w:r w:rsidR="00021D23">
        <w:rPr>
          <w:rFonts w:ascii="Arial" w:eastAsia="Times New Roman" w:hAnsi="Arial" w:cs="Arial"/>
          <w:color w:val="000000"/>
        </w:rPr>
        <w:t xml:space="preserve">. The families of </w:t>
      </w:r>
      <w:r w:rsidRPr="000277A4">
        <w:rPr>
          <w:rFonts w:ascii="Arial" w:eastAsia="Times New Roman" w:hAnsi="Arial" w:cs="Arial"/>
          <w:color w:val="000000"/>
        </w:rPr>
        <w:t>Springfield deserve better</w:t>
      </w:r>
      <w:r w:rsidR="00021D23">
        <w:rPr>
          <w:rFonts w:ascii="Arial" w:eastAsia="Times New Roman" w:hAnsi="Arial" w:cs="Arial"/>
          <w:color w:val="000000"/>
        </w:rPr>
        <w:t>.”</w:t>
      </w:r>
    </w:p>
    <w:p w14:paraId="5D1A91A2"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5EF0C42C" w14:textId="5326D893" w:rsidR="00021D23" w:rsidRPr="00677CE0" w:rsidRDefault="000277A4" w:rsidP="00021D23">
      <w:pPr>
        <w:spacing w:after="0" w:line="240" w:lineRule="auto"/>
        <w:rPr>
          <w:rFonts w:ascii="Arial" w:eastAsia="Times New Roman" w:hAnsi="Arial" w:cs="Arial"/>
        </w:rPr>
      </w:pPr>
      <w:r w:rsidRPr="00021D23">
        <w:rPr>
          <w:rFonts w:ascii="Arial" w:eastAsia="Times New Roman" w:hAnsi="Arial" w:cs="Arial"/>
          <w:b/>
          <w:bCs/>
          <w:color w:val="000000"/>
        </w:rPr>
        <w:t>Peiffer Wolf attorney Paul Lesko</w:t>
      </w:r>
      <w:r w:rsidRPr="00021D23">
        <w:rPr>
          <w:rFonts w:ascii="Arial" w:eastAsia="Times New Roman" w:hAnsi="Arial" w:cs="Arial"/>
          <w:color w:val="000000"/>
        </w:rPr>
        <w:t xml:space="preserve"> said: “For years, Northrop Grumman has made reckless and incorrect assumptions about how TCE spreads. The contamination could have been even greater than we fear. </w:t>
      </w:r>
      <w:r w:rsidR="00021D23">
        <w:rPr>
          <w:rFonts w:ascii="Arial" w:eastAsia="Times New Roman" w:hAnsi="Arial" w:cs="Arial"/>
          <w:color w:val="000000"/>
        </w:rPr>
        <w:t xml:space="preserve">Well owners didn’t know that they should be testing TCE levels in their well water for their own health or for evidence in this case. </w:t>
      </w:r>
      <w:r w:rsidRPr="00021D23">
        <w:rPr>
          <w:rFonts w:ascii="Arial" w:eastAsia="Times New Roman" w:hAnsi="Arial" w:cs="Arial"/>
          <w:color w:val="000000"/>
        </w:rPr>
        <w:t xml:space="preserve">That’s why it’s so important for anyone who believes </w:t>
      </w:r>
      <w:r w:rsidR="00021D23">
        <w:rPr>
          <w:rFonts w:ascii="Arial" w:eastAsia="Times New Roman" w:hAnsi="Arial" w:cs="Arial"/>
          <w:color w:val="000000"/>
        </w:rPr>
        <w:t xml:space="preserve">they’ve been harmed by </w:t>
      </w:r>
      <w:r w:rsidRPr="00021D23">
        <w:rPr>
          <w:rFonts w:ascii="Arial" w:eastAsia="Times New Roman" w:hAnsi="Arial" w:cs="Arial"/>
          <w:color w:val="000000"/>
        </w:rPr>
        <w:t xml:space="preserve">this dangerous chemical to come forward. </w:t>
      </w:r>
      <w:r w:rsidR="00021D23" w:rsidRPr="00677CE0">
        <w:rPr>
          <w:rFonts w:ascii="Arial" w:eastAsia="Times New Roman" w:hAnsi="Arial" w:cs="Arial"/>
        </w:rPr>
        <w:t xml:space="preserve">By hiding the extent of TCE spread from the </w:t>
      </w:r>
      <w:r w:rsidR="00021D23">
        <w:rPr>
          <w:rFonts w:ascii="Arial" w:eastAsia="Times New Roman" w:hAnsi="Arial" w:cs="Arial"/>
        </w:rPr>
        <w:t>residents of Springfield</w:t>
      </w:r>
      <w:r w:rsidR="00021D23" w:rsidRPr="00677CE0">
        <w:rPr>
          <w:rFonts w:ascii="Arial" w:eastAsia="Times New Roman" w:hAnsi="Arial" w:cs="Arial"/>
        </w:rPr>
        <w:t xml:space="preserve">, </w:t>
      </w:r>
      <w:r w:rsidR="00021D23">
        <w:rPr>
          <w:rFonts w:ascii="Arial" w:eastAsia="Times New Roman" w:hAnsi="Arial" w:cs="Arial"/>
        </w:rPr>
        <w:t>Northrop Grumman</w:t>
      </w:r>
      <w:r w:rsidR="00021D23" w:rsidRPr="00677CE0">
        <w:rPr>
          <w:rFonts w:ascii="Arial" w:eastAsia="Times New Roman" w:hAnsi="Arial" w:cs="Arial"/>
        </w:rPr>
        <w:t xml:space="preserve"> not only allowed </w:t>
      </w:r>
      <w:r w:rsidR="00021D23">
        <w:rPr>
          <w:rFonts w:ascii="Arial" w:eastAsia="Times New Roman" w:hAnsi="Arial" w:cs="Arial"/>
        </w:rPr>
        <w:t>families</w:t>
      </w:r>
      <w:r w:rsidR="00021D23" w:rsidRPr="00677CE0">
        <w:rPr>
          <w:rFonts w:ascii="Arial" w:eastAsia="Times New Roman" w:hAnsi="Arial" w:cs="Arial"/>
        </w:rPr>
        <w:t xml:space="preserve"> to be exposed to dangerous levels of TCE for years, </w:t>
      </w:r>
      <w:r w:rsidR="00021D23">
        <w:rPr>
          <w:rFonts w:ascii="Arial" w:eastAsia="Times New Roman" w:hAnsi="Arial" w:cs="Arial"/>
        </w:rPr>
        <w:t xml:space="preserve">but </w:t>
      </w:r>
      <w:r w:rsidR="00021D23" w:rsidRPr="00677CE0">
        <w:rPr>
          <w:rFonts w:ascii="Arial" w:eastAsia="Times New Roman" w:hAnsi="Arial" w:cs="Arial"/>
        </w:rPr>
        <w:t>they also prevented the</w:t>
      </w:r>
      <w:r w:rsidR="00021D23">
        <w:rPr>
          <w:rFonts w:ascii="Arial" w:eastAsia="Times New Roman" w:hAnsi="Arial" w:cs="Arial"/>
        </w:rPr>
        <w:t xml:space="preserve">m from </w:t>
      </w:r>
      <w:r w:rsidR="00021D23" w:rsidRPr="00677CE0">
        <w:rPr>
          <w:rFonts w:ascii="Arial" w:eastAsia="Times New Roman" w:hAnsi="Arial" w:cs="Arial"/>
        </w:rPr>
        <w:t>learning the full extent of their exposure.</w:t>
      </w:r>
      <w:r w:rsidR="00021D23">
        <w:rPr>
          <w:rFonts w:ascii="Arial" w:eastAsia="Times New Roman" w:hAnsi="Arial" w:cs="Arial"/>
        </w:rPr>
        <w:t>”</w:t>
      </w:r>
    </w:p>
    <w:p w14:paraId="60A8CCD5"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46C6F659" w14:textId="0D573B26" w:rsidR="000277A4" w:rsidRPr="000277A4" w:rsidRDefault="000277A4" w:rsidP="000277A4">
      <w:pPr>
        <w:spacing w:after="0" w:line="240" w:lineRule="auto"/>
        <w:rPr>
          <w:rFonts w:ascii="Times New Roman" w:eastAsia="Times New Roman" w:hAnsi="Times New Roman" w:cs="Times New Roman"/>
          <w:sz w:val="24"/>
          <w:szCs w:val="24"/>
        </w:rPr>
      </w:pPr>
      <w:r w:rsidRPr="000277A4">
        <w:rPr>
          <w:rFonts w:ascii="Arial" w:eastAsia="Times New Roman" w:hAnsi="Arial" w:cs="Arial"/>
          <w:color w:val="000000"/>
        </w:rPr>
        <w:lastRenderedPageBreak/>
        <w:t xml:space="preserve">Don York and his wife Beverly York own a </w:t>
      </w:r>
      <w:r w:rsidR="004C2D19">
        <w:rPr>
          <w:rFonts w:ascii="Arial" w:eastAsia="Times New Roman" w:hAnsi="Arial" w:cs="Arial"/>
          <w:color w:val="000000"/>
        </w:rPr>
        <w:t>property</w:t>
      </w:r>
      <w:r w:rsidRPr="000277A4">
        <w:rPr>
          <w:rFonts w:ascii="Arial" w:eastAsia="Times New Roman" w:hAnsi="Arial" w:cs="Arial"/>
          <w:color w:val="000000"/>
        </w:rPr>
        <w:t xml:space="preserve"> in Springfield less than a quarter mile from the contamination site, where they have </w:t>
      </w:r>
      <w:r w:rsidR="004C2D19">
        <w:rPr>
          <w:rFonts w:ascii="Arial" w:eastAsia="Times New Roman" w:hAnsi="Arial" w:cs="Arial"/>
          <w:color w:val="000000"/>
        </w:rPr>
        <w:t>lived and worked</w:t>
      </w:r>
      <w:r w:rsidRPr="000277A4">
        <w:rPr>
          <w:rFonts w:ascii="Arial" w:eastAsia="Times New Roman" w:hAnsi="Arial" w:cs="Arial"/>
          <w:color w:val="000000"/>
        </w:rPr>
        <w:t xml:space="preserve"> since 2006. At the time they purchased their property, they were unaware that </w:t>
      </w:r>
      <w:r>
        <w:rPr>
          <w:rFonts w:ascii="Arial" w:eastAsia="Times New Roman" w:hAnsi="Arial" w:cs="Arial"/>
          <w:color w:val="000000"/>
        </w:rPr>
        <w:t xml:space="preserve">a </w:t>
      </w:r>
      <w:r w:rsidRPr="000277A4">
        <w:rPr>
          <w:rFonts w:ascii="Arial" w:eastAsia="Times New Roman" w:hAnsi="Arial" w:cs="Arial"/>
          <w:color w:val="000000"/>
        </w:rPr>
        <w:t xml:space="preserve">TCE </w:t>
      </w:r>
      <w:r>
        <w:rPr>
          <w:rFonts w:ascii="Arial" w:eastAsia="Times New Roman" w:hAnsi="Arial" w:cs="Arial"/>
          <w:color w:val="000000"/>
        </w:rPr>
        <w:t xml:space="preserve">contamination site was nearby…a site that they later learned </w:t>
      </w:r>
      <w:r w:rsidRPr="000277A4">
        <w:rPr>
          <w:rFonts w:ascii="Arial" w:eastAsia="Times New Roman" w:hAnsi="Arial" w:cs="Arial"/>
          <w:color w:val="000000"/>
        </w:rPr>
        <w:t>contaminated their land and the well that supplies them with drinking, bathing and cooking water. The Yorks did not learn of the contamination until 2018, when the Missouri Department of Natural Resources (MDNR) found TCE in their property’s soil and well water. State officials began testing only after TCE from the Northrop Grumman site was discovered at a local tourist attraction, forcing the defendants’ hands.</w:t>
      </w:r>
    </w:p>
    <w:p w14:paraId="59E58E8B"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569A5F02" w14:textId="77777777" w:rsidR="000277A4" w:rsidRPr="000277A4" w:rsidRDefault="000277A4" w:rsidP="000277A4">
      <w:pPr>
        <w:spacing w:after="0" w:line="240" w:lineRule="auto"/>
        <w:rPr>
          <w:rFonts w:ascii="Times New Roman" w:eastAsia="Times New Roman" w:hAnsi="Times New Roman" w:cs="Times New Roman"/>
          <w:sz w:val="24"/>
          <w:szCs w:val="24"/>
        </w:rPr>
      </w:pPr>
      <w:r w:rsidRPr="000277A4">
        <w:rPr>
          <w:rFonts w:ascii="Arial" w:eastAsia="Times New Roman" w:hAnsi="Arial" w:cs="Arial"/>
          <w:color w:val="000000"/>
        </w:rPr>
        <w:t>Terry York, Don’s brother, passed away from kidney issues after living on the York property for seven years.</w:t>
      </w:r>
    </w:p>
    <w:p w14:paraId="7B3BBADF"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3D7CF379" w14:textId="46769675" w:rsidR="000277A4" w:rsidRPr="000277A4" w:rsidRDefault="000277A4" w:rsidP="000277A4">
      <w:pPr>
        <w:spacing w:after="0" w:line="240" w:lineRule="auto"/>
        <w:rPr>
          <w:rFonts w:ascii="Times New Roman" w:eastAsia="Times New Roman" w:hAnsi="Times New Roman" w:cs="Times New Roman"/>
          <w:sz w:val="24"/>
          <w:szCs w:val="24"/>
        </w:rPr>
      </w:pPr>
      <w:r w:rsidRPr="000277A4">
        <w:rPr>
          <w:rFonts w:ascii="Arial" w:eastAsia="Times New Roman" w:hAnsi="Arial" w:cs="Arial"/>
          <w:b/>
          <w:bCs/>
          <w:color w:val="000000"/>
        </w:rPr>
        <w:t>Don York</w:t>
      </w:r>
      <w:r w:rsidRPr="000277A4">
        <w:rPr>
          <w:rFonts w:ascii="Arial" w:eastAsia="Times New Roman" w:hAnsi="Arial" w:cs="Arial"/>
          <w:color w:val="000000"/>
        </w:rPr>
        <w:t xml:space="preserve"> said: “We put our hearts and our savings into making our </w:t>
      </w:r>
      <w:r w:rsidR="00411ABF">
        <w:rPr>
          <w:rFonts w:ascii="Arial" w:eastAsia="Times New Roman" w:hAnsi="Arial" w:cs="Arial"/>
          <w:color w:val="000000"/>
        </w:rPr>
        <w:t xml:space="preserve">property </w:t>
      </w:r>
      <w:r w:rsidRPr="000277A4">
        <w:rPr>
          <w:rFonts w:ascii="Arial" w:eastAsia="Times New Roman" w:hAnsi="Arial" w:cs="Arial"/>
          <w:color w:val="000000"/>
        </w:rPr>
        <w:t>a better place to live</w:t>
      </w:r>
      <w:r w:rsidR="00C45923">
        <w:rPr>
          <w:rFonts w:ascii="Arial" w:eastAsia="Times New Roman" w:hAnsi="Arial" w:cs="Arial"/>
          <w:color w:val="000000"/>
        </w:rPr>
        <w:t xml:space="preserve"> and work from</w:t>
      </w:r>
      <w:r w:rsidRPr="000277A4">
        <w:rPr>
          <w:rFonts w:ascii="Arial" w:eastAsia="Times New Roman" w:hAnsi="Arial" w:cs="Arial"/>
          <w:color w:val="000000"/>
        </w:rPr>
        <w:t xml:space="preserve">. If we’d known that TCE was going to be such a nightmare, we never would have bothered. Now we lose sleep wondering if we’ll have health problems when we get older, like my brother did. No </w:t>
      </w:r>
      <w:r w:rsidR="00411ABF">
        <w:rPr>
          <w:rFonts w:ascii="Arial" w:eastAsia="Times New Roman" w:hAnsi="Arial" w:cs="Arial"/>
          <w:color w:val="000000"/>
        </w:rPr>
        <w:t xml:space="preserve">property </w:t>
      </w:r>
      <w:r w:rsidR="00411ABF" w:rsidRPr="000277A4">
        <w:rPr>
          <w:rFonts w:ascii="Arial" w:eastAsia="Times New Roman" w:hAnsi="Arial" w:cs="Arial"/>
          <w:color w:val="000000"/>
        </w:rPr>
        <w:t xml:space="preserve">owner </w:t>
      </w:r>
      <w:r w:rsidRPr="000277A4">
        <w:rPr>
          <w:rFonts w:ascii="Arial" w:eastAsia="Times New Roman" w:hAnsi="Arial" w:cs="Arial"/>
          <w:color w:val="000000"/>
        </w:rPr>
        <w:t>should have to endure what we’ve gone through.”</w:t>
      </w:r>
    </w:p>
    <w:p w14:paraId="7D954989"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63331224" w14:textId="33AE09C3" w:rsidR="000277A4" w:rsidRPr="000277A4" w:rsidRDefault="000277A4" w:rsidP="000277A4">
      <w:pPr>
        <w:spacing w:after="0" w:line="240" w:lineRule="auto"/>
        <w:rPr>
          <w:rFonts w:ascii="Times New Roman" w:eastAsia="Times New Roman" w:hAnsi="Times New Roman" w:cs="Times New Roman"/>
          <w:sz w:val="24"/>
          <w:szCs w:val="24"/>
        </w:rPr>
      </w:pPr>
      <w:r w:rsidRPr="000277A4">
        <w:rPr>
          <w:rFonts w:ascii="Arial" w:eastAsia="Times New Roman" w:hAnsi="Arial" w:cs="Arial"/>
          <w:color w:val="000000"/>
        </w:rPr>
        <w:t>Alisha York</w:t>
      </w:r>
      <w:r w:rsidR="004C2D19">
        <w:rPr>
          <w:rFonts w:ascii="Arial" w:eastAsia="Times New Roman" w:hAnsi="Arial" w:cs="Arial"/>
          <w:color w:val="000000"/>
        </w:rPr>
        <w:t xml:space="preserve"> </w:t>
      </w:r>
      <w:r w:rsidRPr="000277A4">
        <w:rPr>
          <w:rFonts w:ascii="Arial" w:eastAsia="Times New Roman" w:hAnsi="Arial" w:cs="Arial"/>
          <w:color w:val="000000"/>
        </w:rPr>
        <w:t>Stradling and Jacob Stradling were tenants at Don and Beverly York’s property and ran a business from the location. They spent $125,000 on improvements before finding out about the TCE contamination.</w:t>
      </w:r>
    </w:p>
    <w:p w14:paraId="394BD535"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2D3F1BD6" w14:textId="0070D3DC" w:rsidR="000277A4" w:rsidRPr="000277A4" w:rsidRDefault="000277A4" w:rsidP="000277A4">
      <w:pPr>
        <w:spacing w:after="0" w:line="240" w:lineRule="auto"/>
        <w:rPr>
          <w:rFonts w:ascii="Times New Roman" w:eastAsia="Times New Roman" w:hAnsi="Times New Roman" w:cs="Times New Roman"/>
          <w:sz w:val="24"/>
          <w:szCs w:val="24"/>
        </w:rPr>
      </w:pPr>
      <w:r w:rsidRPr="000277A4">
        <w:rPr>
          <w:rFonts w:ascii="Arial" w:eastAsia="Times New Roman" w:hAnsi="Arial" w:cs="Arial"/>
          <w:b/>
          <w:bCs/>
          <w:color w:val="000000"/>
        </w:rPr>
        <w:t>Alisha York</w:t>
      </w:r>
      <w:r w:rsidR="004C2D19">
        <w:rPr>
          <w:rFonts w:ascii="Arial" w:eastAsia="Times New Roman" w:hAnsi="Arial" w:cs="Arial"/>
          <w:b/>
          <w:bCs/>
          <w:color w:val="000000"/>
        </w:rPr>
        <w:t xml:space="preserve"> </w:t>
      </w:r>
      <w:r w:rsidRPr="000277A4">
        <w:rPr>
          <w:rFonts w:ascii="Arial" w:eastAsia="Times New Roman" w:hAnsi="Arial" w:cs="Arial"/>
          <w:b/>
          <w:bCs/>
          <w:color w:val="000000"/>
        </w:rPr>
        <w:t>Stradling</w:t>
      </w:r>
      <w:r w:rsidRPr="000277A4">
        <w:rPr>
          <w:rFonts w:ascii="Arial" w:eastAsia="Times New Roman" w:hAnsi="Arial" w:cs="Arial"/>
          <w:color w:val="000000"/>
        </w:rPr>
        <w:t xml:space="preserve"> said: “My husband and I worked many long days and nights to invest in our small business. We hoped that our hard work would help us build a successful company. We’re proud of what we’ve accomplished, but because of TCE, we’re living in a business owner’s nightmare. We’re stuck with an investment that will never pay off.”</w:t>
      </w:r>
    </w:p>
    <w:p w14:paraId="691BA274"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64342171" w14:textId="6A4B45EE" w:rsidR="000277A4" w:rsidRPr="000277A4" w:rsidRDefault="000277A4" w:rsidP="000277A4">
      <w:pPr>
        <w:spacing w:after="0" w:line="240" w:lineRule="auto"/>
        <w:rPr>
          <w:rFonts w:ascii="Times New Roman" w:eastAsia="Times New Roman" w:hAnsi="Times New Roman" w:cs="Times New Roman"/>
          <w:sz w:val="24"/>
          <w:szCs w:val="24"/>
        </w:rPr>
      </w:pPr>
      <w:r w:rsidRPr="000277A4">
        <w:rPr>
          <w:rFonts w:ascii="Arial" w:eastAsia="Times New Roman" w:hAnsi="Arial" w:cs="Arial"/>
          <w:color w:val="000000"/>
        </w:rPr>
        <w:t xml:space="preserve">Peiffer Wolf is fighting on behalf of homeowners and tenants to seek maximum compensation for the harm suffered </w:t>
      </w:r>
      <w:r w:rsidR="002D6A50">
        <w:rPr>
          <w:rFonts w:ascii="Arial" w:eastAsia="Times New Roman" w:hAnsi="Arial" w:cs="Arial"/>
          <w:color w:val="000000"/>
        </w:rPr>
        <w:t xml:space="preserve">from TCE contamination </w:t>
      </w:r>
      <w:r w:rsidRPr="000277A4">
        <w:rPr>
          <w:rFonts w:ascii="Arial" w:eastAsia="Times New Roman" w:hAnsi="Arial" w:cs="Arial"/>
          <w:color w:val="000000"/>
        </w:rPr>
        <w:t xml:space="preserve">due to Northrop Grumman’s </w:t>
      </w:r>
      <w:r w:rsidR="002D6A50">
        <w:rPr>
          <w:rFonts w:ascii="Arial" w:eastAsia="Times New Roman" w:hAnsi="Arial" w:cs="Arial"/>
          <w:color w:val="000000"/>
        </w:rPr>
        <w:t xml:space="preserve">alleged </w:t>
      </w:r>
      <w:r w:rsidRPr="000277A4">
        <w:rPr>
          <w:rFonts w:ascii="Arial" w:eastAsia="Times New Roman" w:hAnsi="Arial" w:cs="Arial"/>
          <w:color w:val="000000"/>
        </w:rPr>
        <w:t xml:space="preserve">negligence. Individuals who suspect that their water wells may have been polluted by TCE should contact Peiffer Wolf by filling out an online form </w:t>
      </w:r>
      <w:r w:rsidR="003B62AE">
        <w:rPr>
          <w:rFonts w:ascii="Arial" w:eastAsia="Times New Roman" w:hAnsi="Arial" w:cs="Arial"/>
          <w:color w:val="000000"/>
        </w:rPr>
        <w:t xml:space="preserve">at </w:t>
      </w:r>
      <w:hyperlink r:id="rId4" w:history="1">
        <w:r w:rsidR="003B62AE" w:rsidRPr="002D6A50">
          <w:rPr>
            <w:rStyle w:val="Hyperlink"/>
            <w:rFonts w:ascii="Arial" w:eastAsia="Times New Roman" w:hAnsi="Arial" w:cs="Arial"/>
          </w:rPr>
          <w:t>www.peifferwolf.com/</w:t>
        </w:r>
        <w:r w:rsidR="002D6A50" w:rsidRPr="002D6A50">
          <w:rPr>
            <w:rStyle w:val="Hyperlink"/>
            <w:rFonts w:ascii="Arial" w:eastAsia="Times New Roman" w:hAnsi="Arial" w:cs="Arial"/>
          </w:rPr>
          <w:t>tce-lawsuit</w:t>
        </w:r>
      </w:hyperlink>
      <w:r w:rsidR="003B62AE">
        <w:rPr>
          <w:rFonts w:ascii="Arial" w:eastAsia="Times New Roman" w:hAnsi="Arial" w:cs="Arial"/>
          <w:color w:val="000000"/>
        </w:rPr>
        <w:t xml:space="preserve"> </w:t>
      </w:r>
      <w:r w:rsidRPr="000277A4">
        <w:rPr>
          <w:rFonts w:ascii="Arial" w:eastAsia="Times New Roman" w:hAnsi="Arial" w:cs="Arial"/>
          <w:color w:val="000000"/>
        </w:rPr>
        <w:t xml:space="preserve">or by </w:t>
      </w:r>
      <w:r w:rsidR="003B62AE">
        <w:rPr>
          <w:rFonts w:ascii="Arial" w:eastAsia="Times New Roman" w:hAnsi="Arial" w:cs="Arial"/>
          <w:color w:val="000000"/>
        </w:rPr>
        <w:t>calling 314-833-4827</w:t>
      </w:r>
      <w:r w:rsidRPr="000277A4">
        <w:rPr>
          <w:rFonts w:ascii="Arial" w:eastAsia="Times New Roman" w:hAnsi="Arial" w:cs="Arial"/>
          <w:color w:val="000000"/>
        </w:rPr>
        <w:t>.</w:t>
      </w:r>
    </w:p>
    <w:p w14:paraId="3EF3DC12"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2C4E6739" w14:textId="32EA0AAB" w:rsidR="000277A4" w:rsidRPr="000277A4" w:rsidRDefault="000277A4" w:rsidP="000277A4">
      <w:pPr>
        <w:spacing w:after="0" w:line="240" w:lineRule="auto"/>
        <w:rPr>
          <w:rFonts w:ascii="Times New Roman" w:eastAsia="Times New Roman" w:hAnsi="Times New Roman" w:cs="Times New Roman"/>
          <w:sz w:val="24"/>
          <w:szCs w:val="24"/>
        </w:rPr>
      </w:pPr>
      <w:r w:rsidRPr="000277A4">
        <w:rPr>
          <w:rFonts w:ascii="Arial" w:eastAsia="Times New Roman" w:hAnsi="Arial" w:cs="Arial"/>
          <w:color w:val="000000"/>
        </w:rPr>
        <w:t>Peiffer Wolf Carr Kane</w:t>
      </w:r>
      <w:r w:rsidR="00021D23">
        <w:rPr>
          <w:rFonts w:ascii="Arial" w:eastAsia="Times New Roman" w:hAnsi="Arial" w:cs="Arial"/>
          <w:color w:val="000000"/>
        </w:rPr>
        <w:t xml:space="preserve"> &amp; Conway</w:t>
      </w:r>
      <w:r w:rsidRPr="000277A4">
        <w:rPr>
          <w:rFonts w:ascii="Arial" w:eastAsia="Times New Roman" w:hAnsi="Arial" w:cs="Arial"/>
          <w:color w:val="000000"/>
        </w:rPr>
        <w:t xml:space="preserve">, </w:t>
      </w:r>
      <w:r w:rsidR="00021D23">
        <w:rPr>
          <w:rFonts w:ascii="Arial" w:eastAsia="Times New Roman" w:hAnsi="Arial" w:cs="Arial"/>
          <w:color w:val="000000"/>
        </w:rPr>
        <w:t>LLP</w:t>
      </w:r>
      <w:r w:rsidR="00021D23" w:rsidRPr="000277A4">
        <w:rPr>
          <w:rFonts w:ascii="Arial" w:eastAsia="Times New Roman" w:hAnsi="Arial" w:cs="Arial"/>
          <w:color w:val="000000"/>
        </w:rPr>
        <w:t xml:space="preserve"> </w:t>
      </w:r>
      <w:r w:rsidRPr="000277A4">
        <w:rPr>
          <w:rFonts w:ascii="Arial" w:eastAsia="Times New Roman" w:hAnsi="Arial" w:cs="Arial"/>
          <w:color w:val="000000"/>
        </w:rPr>
        <w:t xml:space="preserve">is a national law firm with offices in St. Louis, Cleveland, </w:t>
      </w:r>
      <w:r w:rsidR="00021D23">
        <w:rPr>
          <w:rFonts w:ascii="Arial" w:eastAsia="Times New Roman" w:hAnsi="Arial" w:cs="Arial"/>
          <w:color w:val="000000"/>
        </w:rPr>
        <w:t xml:space="preserve">Youngstown, </w:t>
      </w:r>
      <w:r w:rsidRPr="000277A4">
        <w:rPr>
          <w:rFonts w:ascii="Arial" w:eastAsia="Times New Roman" w:hAnsi="Arial" w:cs="Arial"/>
          <w:color w:val="000000"/>
        </w:rPr>
        <w:t>Austin, New York, New Orleans, San Francisco, and Los Angeles.</w:t>
      </w:r>
    </w:p>
    <w:p w14:paraId="56DAB086"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1EB2F513" w14:textId="03331552" w:rsidR="000277A4" w:rsidRPr="000277A4" w:rsidRDefault="000277A4" w:rsidP="000277A4">
      <w:pPr>
        <w:spacing w:after="0" w:line="240" w:lineRule="auto"/>
        <w:rPr>
          <w:rFonts w:ascii="Times New Roman" w:eastAsia="Times New Roman" w:hAnsi="Times New Roman" w:cs="Times New Roman"/>
          <w:sz w:val="24"/>
          <w:szCs w:val="24"/>
        </w:rPr>
      </w:pPr>
      <w:r w:rsidRPr="000277A4">
        <w:rPr>
          <w:rFonts w:ascii="Arial" w:eastAsia="Times New Roman" w:hAnsi="Arial" w:cs="Arial"/>
          <w:color w:val="000000"/>
        </w:rPr>
        <w:t xml:space="preserve">MEDIA CONTACT: Nick DeSantis, (202) 288-9534 or </w:t>
      </w:r>
      <w:hyperlink r:id="rId5" w:history="1">
        <w:r w:rsidRPr="00EE70F0">
          <w:rPr>
            <w:rStyle w:val="Hyperlink"/>
            <w:rFonts w:ascii="Arial" w:eastAsia="Times New Roman" w:hAnsi="Arial" w:cs="Arial"/>
          </w:rPr>
          <w:t>ndesantis@westendstrategy.com</w:t>
        </w:r>
      </w:hyperlink>
      <w:r w:rsidRPr="000277A4">
        <w:rPr>
          <w:rFonts w:ascii="Arial" w:eastAsia="Times New Roman" w:hAnsi="Arial" w:cs="Arial"/>
          <w:color w:val="000000"/>
        </w:rPr>
        <w:t>.</w:t>
      </w:r>
    </w:p>
    <w:p w14:paraId="52709F0F" w14:textId="77777777" w:rsidR="000277A4" w:rsidRPr="000277A4" w:rsidRDefault="000277A4" w:rsidP="000277A4">
      <w:pPr>
        <w:spacing w:after="0" w:line="240" w:lineRule="auto"/>
        <w:rPr>
          <w:rFonts w:ascii="Times New Roman" w:eastAsia="Times New Roman" w:hAnsi="Times New Roman" w:cs="Times New Roman"/>
          <w:sz w:val="24"/>
          <w:szCs w:val="24"/>
        </w:rPr>
      </w:pPr>
    </w:p>
    <w:p w14:paraId="5A4FBB3E" w14:textId="201F2FFC" w:rsidR="003346A3" w:rsidRPr="00C46A4F" w:rsidRDefault="000277A4" w:rsidP="00C46A4F">
      <w:pPr>
        <w:spacing w:after="0" w:line="240" w:lineRule="auto"/>
        <w:rPr>
          <w:rFonts w:ascii="Times New Roman" w:eastAsia="Times New Roman" w:hAnsi="Times New Roman" w:cs="Times New Roman"/>
          <w:sz w:val="24"/>
          <w:szCs w:val="24"/>
        </w:rPr>
      </w:pPr>
      <w:r w:rsidRPr="000277A4">
        <w:rPr>
          <w:rFonts w:ascii="Arial" w:eastAsia="Times New Roman" w:hAnsi="Arial" w:cs="Arial"/>
          <w:color w:val="000000"/>
        </w:rPr>
        <w:t xml:space="preserve">EDITOR’S NOTE: A </w:t>
      </w:r>
      <w:r w:rsidR="00363500">
        <w:rPr>
          <w:rFonts w:ascii="Arial" w:eastAsia="Times New Roman" w:hAnsi="Arial" w:cs="Arial"/>
          <w:color w:val="000000"/>
        </w:rPr>
        <w:t>video</w:t>
      </w:r>
      <w:r w:rsidRPr="000277A4">
        <w:rPr>
          <w:rFonts w:ascii="Arial" w:eastAsia="Times New Roman" w:hAnsi="Arial" w:cs="Arial"/>
          <w:color w:val="000000"/>
        </w:rPr>
        <w:t xml:space="preserve"> of this Peiffer Wolf news event will be available on </w:t>
      </w:r>
      <w:r w:rsidR="002D6A50">
        <w:rPr>
          <w:rFonts w:ascii="Arial" w:eastAsia="Times New Roman" w:hAnsi="Arial" w:cs="Arial"/>
          <w:color w:val="000000"/>
        </w:rPr>
        <w:t xml:space="preserve">September 29, </w:t>
      </w:r>
      <w:r w:rsidR="0063506D">
        <w:rPr>
          <w:rFonts w:ascii="Arial" w:eastAsia="Times New Roman" w:hAnsi="Arial" w:cs="Arial"/>
          <w:color w:val="000000"/>
        </w:rPr>
        <w:t>2021,</w:t>
      </w:r>
      <w:r w:rsidRPr="000277A4">
        <w:rPr>
          <w:rFonts w:ascii="Arial" w:eastAsia="Times New Roman" w:hAnsi="Arial" w:cs="Arial"/>
          <w:color w:val="000000"/>
        </w:rPr>
        <w:t xml:space="preserve"> at </w:t>
      </w:r>
      <w:hyperlink r:id="rId6" w:history="1">
        <w:r w:rsidR="002D6A50" w:rsidRPr="0063506D">
          <w:rPr>
            <w:rStyle w:val="Hyperlink"/>
            <w:rFonts w:ascii="Arial" w:eastAsia="Times New Roman" w:hAnsi="Arial" w:cs="Arial"/>
          </w:rPr>
          <w:t>www.peifferwolf.com/tce-lawsuit</w:t>
        </w:r>
      </w:hyperlink>
      <w:r w:rsidRPr="000277A4">
        <w:rPr>
          <w:rFonts w:ascii="Arial" w:eastAsia="Times New Roman" w:hAnsi="Arial" w:cs="Arial"/>
          <w:color w:val="000000"/>
        </w:rPr>
        <w:t>.</w:t>
      </w:r>
    </w:p>
    <w:sectPr w:rsidR="003346A3" w:rsidRPr="00C4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A4"/>
    <w:rsid w:val="00021D23"/>
    <w:rsid w:val="000277A4"/>
    <w:rsid w:val="000B0BA8"/>
    <w:rsid w:val="001879E7"/>
    <w:rsid w:val="00194BF1"/>
    <w:rsid w:val="002D6A50"/>
    <w:rsid w:val="003346A3"/>
    <w:rsid w:val="00363500"/>
    <w:rsid w:val="003B62AE"/>
    <w:rsid w:val="00411ABF"/>
    <w:rsid w:val="004C2D19"/>
    <w:rsid w:val="005A373A"/>
    <w:rsid w:val="0063506D"/>
    <w:rsid w:val="00677CE0"/>
    <w:rsid w:val="00781A27"/>
    <w:rsid w:val="007C5039"/>
    <w:rsid w:val="007F041B"/>
    <w:rsid w:val="009071E1"/>
    <w:rsid w:val="00A347B6"/>
    <w:rsid w:val="00C042A8"/>
    <w:rsid w:val="00C45923"/>
    <w:rsid w:val="00C46A4F"/>
    <w:rsid w:val="00EE70F0"/>
    <w:rsid w:val="00F0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75C4"/>
  <w15:chartTrackingRefBased/>
  <w15:docId w15:val="{3DF02809-7016-4FFA-856C-4B888CA3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77A4"/>
    <w:rPr>
      <w:sz w:val="16"/>
      <w:szCs w:val="16"/>
    </w:rPr>
  </w:style>
  <w:style w:type="paragraph" w:styleId="CommentText">
    <w:name w:val="annotation text"/>
    <w:basedOn w:val="Normal"/>
    <w:link w:val="CommentTextChar"/>
    <w:uiPriority w:val="99"/>
    <w:semiHidden/>
    <w:unhideWhenUsed/>
    <w:rsid w:val="000277A4"/>
    <w:pPr>
      <w:spacing w:line="240" w:lineRule="auto"/>
    </w:pPr>
    <w:rPr>
      <w:sz w:val="20"/>
      <w:szCs w:val="20"/>
    </w:rPr>
  </w:style>
  <w:style w:type="character" w:customStyle="1" w:styleId="CommentTextChar">
    <w:name w:val="Comment Text Char"/>
    <w:basedOn w:val="DefaultParagraphFont"/>
    <w:link w:val="CommentText"/>
    <w:uiPriority w:val="99"/>
    <w:semiHidden/>
    <w:rsid w:val="000277A4"/>
    <w:rPr>
      <w:sz w:val="20"/>
      <w:szCs w:val="20"/>
    </w:rPr>
  </w:style>
  <w:style w:type="paragraph" w:styleId="CommentSubject">
    <w:name w:val="annotation subject"/>
    <w:basedOn w:val="CommentText"/>
    <w:next w:val="CommentText"/>
    <w:link w:val="CommentSubjectChar"/>
    <w:uiPriority w:val="99"/>
    <w:semiHidden/>
    <w:unhideWhenUsed/>
    <w:rsid w:val="000277A4"/>
    <w:rPr>
      <w:b/>
      <w:bCs/>
    </w:rPr>
  </w:style>
  <w:style w:type="character" w:customStyle="1" w:styleId="CommentSubjectChar">
    <w:name w:val="Comment Subject Char"/>
    <w:basedOn w:val="CommentTextChar"/>
    <w:link w:val="CommentSubject"/>
    <w:uiPriority w:val="99"/>
    <w:semiHidden/>
    <w:rsid w:val="000277A4"/>
    <w:rPr>
      <w:b/>
      <w:bCs/>
      <w:sz w:val="20"/>
      <w:szCs w:val="20"/>
    </w:rPr>
  </w:style>
  <w:style w:type="character" w:styleId="Hyperlink">
    <w:name w:val="Hyperlink"/>
    <w:basedOn w:val="DefaultParagraphFont"/>
    <w:uiPriority w:val="99"/>
    <w:unhideWhenUsed/>
    <w:rsid w:val="003B62AE"/>
    <w:rPr>
      <w:color w:val="0563C1" w:themeColor="hyperlink"/>
      <w:u w:val="single"/>
    </w:rPr>
  </w:style>
  <w:style w:type="character" w:styleId="UnresolvedMention">
    <w:name w:val="Unresolved Mention"/>
    <w:basedOn w:val="DefaultParagraphFont"/>
    <w:uiPriority w:val="99"/>
    <w:semiHidden/>
    <w:unhideWhenUsed/>
    <w:rsid w:val="003B62AE"/>
    <w:rPr>
      <w:color w:val="605E5C"/>
      <w:shd w:val="clear" w:color="auto" w:fill="E1DFDD"/>
    </w:rPr>
  </w:style>
  <w:style w:type="character" w:styleId="FollowedHyperlink">
    <w:name w:val="FollowedHyperlink"/>
    <w:basedOn w:val="DefaultParagraphFont"/>
    <w:uiPriority w:val="99"/>
    <w:semiHidden/>
    <w:unhideWhenUsed/>
    <w:rsid w:val="002D6A50"/>
    <w:rPr>
      <w:color w:val="954F72" w:themeColor="followedHyperlink"/>
      <w:u w:val="single"/>
    </w:rPr>
  </w:style>
  <w:style w:type="paragraph" w:styleId="Revision">
    <w:name w:val="Revision"/>
    <w:hidden/>
    <w:uiPriority w:val="99"/>
    <w:semiHidden/>
    <w:rsid w:val="002D6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96532">
      <w:bodyDiv w:val="1"/>
      <w:marLeft w:val="0"/>
      <w:marRight w:val="0"/>
      <w:marTop w:val="0"/>
      <w:marBottom w:val="0"/>
      <w:divBdr>
        <w:top w:val="none" w:sz="0" w:space="0" w:color="auto"/>
        <w:left w:val="none" w:sz="0" w:space="0" w:color="auto"/>
        <w:bottom w:val="none" w:sz="0" w:space="0" w:color="auto"/>
        <w:right w:val="none" w:sz="0" w:space="0" w:color="auto"/>
      </w:divBdr>
    </w:div>
    <w:div w:id="1239285864">
      <w:bodyDiv w:val="1"/>
      <w:marLeft w:val="0"/>
      <w:marRight w:val="0"/>
      <w:marTop w:val="0"/>
      <w:marBottom w:val="0"/>
      <w:divBdr>
        <w:top w:val="none" w:sz="0" w:space="0" w:color="auto"/>
        <w:left w:val="none" w:sz="0" w:space="0" w:color="auto"/>
        <w:bottom w:val="none" w:sz="0" w:space="0" w:color="auto"/>
        <w:right w:val="none" w:sz="0" w:space="0" w:color="auto"/>
      </w:divBdr>
    </w:div>
    <w:div w:id="1822773648">
      <w:bodyDiv w:val="1"/>
      <w:marLeft w:val="0"/>
      <w:marRight w:val="0"/>
      <w:marTop w:val="0"/>
      <w:marBottom w:val="0"/>
      <w:divBdr>
        <w:top w:val="none" w:sz="0" w:space="0" w:color="auto"/>
        <w:left w:val="none" w:sz="0" w:space="0" w:color="auto"/>
        <w:bottom w:val="none" w:sz="0" w:space="0" w:color="auto"/>
        <w:right w:val="none" w:sz="0" w:space="0" w:color="auto"/>
      </w:divBdr>
    </w:div>
    <w:div w:id="1828209392">
      <w:bodyDiv w:val="1"/>
      <w:marLeft w:val="0"/>
      <w:marRight w:val="0"/>
      <w:marTop w:val="0"/>
      <w:marBottom w:val="0"/>
      <w:divBdr>
        <w:top w:val="none" w:sz="0" w:space="0" w:color="auto"/>
        <w:left w:val="none" w:sz="0" w:space="0" w:color="auto"/>
        <w:bottom w:val="none" w:sz="0" w:space="0" w:color="auto"/>
        <w:right w:val="none" w:sz="0" w:space="0" w:color="auto"/>
      </w:divBdr>
    </w:div>
    <w:div w:id="1880437793">
      <w:bodyDiv w:val="1"/>
      <w:marLeft w:val="0"/>
      <w:marRight w:val="0"/>
      <w:marTop w:val="0"/>
      <w:marBottom w:val="0"/>
      <w:divBdr>
        <w:top w:val="none" w:sz="0" w:space="0" w:color="auto"/>
        <w:left w:val="none" w:sz="0" w:space="0" w:color="auto"/>
        <w:bottom w:val="none" w:sz="0" w:space="0" w:color="auto"/>
        <w:right w:val="none" w:sz="0" w:space="0" w:color="auto"/>
      </w:divBdr>
    </w:div>
    <w:div w:id="19061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ifferwolf.com/tce-lawsuit" TargetMode="External"/><Relationship Id="rId5" Type="http://schemas.openxmlformats.org/officeDocument/2006/relationships/hyperlink" Target="mailto:ndesantis@westendstrategy.com" TargetMode="External"/><Relationship Id="rId4" Type="http://schemas.openxmlformats.org/officeDocument/2006/relationships/hyperlink" Target="http://www.peifferwolf.com/tce-laws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Lesko</dc:creator>
  <cp:keywords/>
  <dc:description/>
  <cp:lastModifiedBy>Leandro Freitas</cp:lastModifiedBy>
  <cp:revision>2</cp:revision>
  <dcterms:created xsi:type="dcterms:W3CDTF">2021-09-28T21:32:00Z</dcterms:created>
  <dcterms:modified xsi:type="dcterms:W3CDTF">2021-09-28T21:32:00Z</dcterms:modified>
</cp:coreProperties>
</file>